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D2" w:rsidRPr="00C504D2" w:rsidRDefault="00C504D2" w:rsidP="00C504D2">
      <w:pPr>
        <w:pStyle w:val="a3"/>
        <w:shd w:val="clear" w:color="auto" w:fill="FFFFFF"/>
        <w:spacing w:before="0" w:beforeAutospacing="0" w:after="0" w:afterAutospacing="0" w:line="357" w:lineRule="atLeast"/>
        <w:jc w:val="center"/>
        <w:textAlignment w:val="baseline"/>
        <w:rPr>
          <w:rFonts w:ascii="Lucida Sans Unicode" w:hAnsi="Lucida Sans Unicode" w:cs="Lucida Sans Unicode"/>
        </w:rPr>
      </w:pPr>
      <w:bookmarkStart w:id="0" w:name="_GoBack"/>
      <w:bookmarkEnd w:id="0"/>
      <w:r w:rsidRPr="00C504D2">
        <w:rPr>
          <w:rStyle w:val="a4"/>
          <w:rFonts w:ascii="Lucida Sans Unicode" w:hAnsi="Lucida Sans Unicode" w:cs="Lucida Sans Unicode"/>
          <w:bdr w:val="none" w:sz="0" w:space="0" w:color="auto" w:frame="1"/>
        </w:rPr>
        <w:t>Заявление</w:t>
      </w:r>
      <w:r w:rsidRPr="00C504D2">
        <w:rPr>
          <w:rFonts w:ascii="Lucida Sans Unicode" w:hAnsi="Lucida Sans Unicode" w:cs="Lucida Sans Unicode"/>
        </w:rPr>
        <w:br/>
      </w:r>
      <w:r w:rsidRPr="00C504D2">
        <w:rPr>
          <w:rStyle w:val="a4"/>
          <w:rFonts w:ascii="Lucida Sans Unicode" w:hAnsi="Lucida Sans Unicode" w:cs="Lucida Sans Unicode"/>
          <w:bdr w:val="none" w:sz="0" w:space="0" w:color="auto" w:frame="1"/>
        </w:rPr>
        <w:t>о совершении административного правонарушения </w:t>
      </w:r>
      <w:r w:rsidRPr="00C504D2">
        <w:rPr>
          <w:rFonts w:ascii="Lucida Sans Unicode" w:hAnsi="Lucida Sans Unicode" w:cs="Lucida Sans Unicode"/>
        </w:rPr>
        <w:br/>
      </w:r>
      <w:r w:rsidRPr="00C504D2">
        <w:rPr>
          <w:rStyle w:val="a4"/>
          <w:rFonts w:ascii="Lucida Sans Unicode" w:hAnsi="Lucida Sans Unicode" w:cs="Lucida Sans Unicode"/>
          <w:bdr w:val="none" w:sz="0" w:space="0" w:color="auto" w:frame="1"/>
        </w:rPr>
        <w:t>по статье 7.22 КоАП «Нарушение правил содержания и ремонта жилых домов»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center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По адресу: _</w:t>
      </w:r>
      <w:r w:rsidRPr="00C504D2">
        <w:rPr>
          <w:rFonts w:ascii="Lucida Sans Unicode" w:hAnsi="Lucida Sans Unicode" w:cs="Lucida Sans Unicode"/>
        </w:rPr>
        <w:t>____________________________________________________________________________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proofErr w:type="gramStart"/>
      <w:r w:rsidRPr="00C504D2">
        <w:rPr>
          <w:rFonts w:ascii="Lucida Sans Unicode" w:hAnsi="Lucida Sans Unicode" w:cs="Lucida Sans Unicode"/>
        </w:rPr>
        <w:t>управляющая</w:t>
      </w:r>
      <w:proofErr w:type="gramEnd"/>
      <w:r w:rsidRPr="00C504D2">
        <w:rPr>
          <w:rFonts w:ascii="Lucida Sans Unicode" w:hAnsi="Lucida Sans Unicode" w:cs="Lucida Sans Unicode"/>
        </w:rPr>
        <w:t xml:space="preserve"> организация нарушает нормы Жилищного кодекса РФ и Правила и нормы технической эксплуатации фонда, а именно в подъезде: засор мусоропровода.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 xml:space="preserve">В соответствии с Правилами и нормами технической эксплуатации жилищного фонда, утвержденными Постановлением Госстроя Российской Федерации № 170, управляющая организация должна произвести устранение засоров и неисправностей мусоропроводов в течение суток. пользования Как указано в пункте 5.9.10 Правил и норм технической эксплуатации жилищного фонда, (утвержденных постановлением Госстроя РФ от 27 сентября 2003 г. N 170), персонал, обслуживающий мусоропроводы, должен обеспечивать: а) уборку, мойку и дезинфекцию загрузочных клапанов; б) очистку, промывку и дезинфекцию внутренней поверхности стволов мусоропроводов; в) своевременную замену заполненных контейнеров под стволами мусоропроводов на порожние; г) вывоз контейнеров с отходами с места перегрузки в мусоровоз; д) очистку и мойку </w:t>
      </w:r>
      <w:proofErr w:type="spellStart"/>
      <w:r w:rsidRPr="00C504D2">
        <w:rPr>
          <w:rFonts w:ascii="Lucida Sans Unicode" w:hAnsi="Lucida Sans Unicode" w:cs="Lucida Sans Unicode"/>
        </w:rPr>
        <w:t>мусоросборных</w:t>
      </w:r>
      <w:proofErr w:type="spellEnd"/>
      <w:r w:rsidRPr="00C504D2">
        <w:rPr>
          <w:rFonts w:ascii="Lucida Sans Unicode" w:hAnsi="Lucida Sans Unicode" w:cs="Lucida Sans Unicode"/>
        </w:rPr>
        <w:t xml:space="preserve"> камер и нижнего конца ствола мусоропровода с шибером;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Пункт 1 статьи 161 Жилищного кодекса РФ гласит, что «Управление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доме».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 xml:space="preserve">В силу требований статьи 162 Жилищного кодекса РФ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</w:t>
      </w:r>
      <w:r w:rsidRPr="00C504D2">
        <w:rPr>
          <w:rFonts w:ascii="Lucida Sans Unicode" w:hAnsi="Lucida Sans Unicode" w:cs="Lucida Sans Unicode"/>
        </w:rPr>
        <w:lastRenderedPageBreak/>
        <w:t>иную направленную на достижение целей управления многоквартирным домом деятельность.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В свою очередь, требования и нормативы по содержанию и обслуживанию жилого фонда определены Правилами и нормами технической эксплуатации жилищного фонда, утвержденными постановлением Государственного комитета РФ по строительству и жилищно-коммунальному комплексу от 27 сентября 2003 года №170, которые зарегистрированы в Министерстве юстиции РФ 15 октября 2003 года за №5176, опубликованы в «Российской газете» от 23 октября 2003 года №214 и являются обязательными для исполнения управляющими организациями.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В силу требований статьи 156 Жилищного кодекса РФ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Пункт 10 «Правил содержания общего имущества в многоквартирном доме» утвержденных Постановлением Правительства РФ от 13 августа 2006 года №491 предусматривает, что общее имущество должно содержаться в соответствии с требованиями законодательства Российской Федерации (в том числе о санитарно- эпидемиологическом благополучии населения, техническом регулировании, защите прав потребителей) в состоянии, обеспечивающем: соблюдение характеристик надежности и безопасности многоквартирного дома; безопасность для жизни и здоровья граждан, сохранность имущества физических или юридических лиц, государственного, муниципального и иного имущества; соблюдение прав и законных интересов собственников помещений, а также иных лиц;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Таким образом, управляющая организация обязана содержать общее имущество собственников в надлежащем состоянии и обладает необходимыми для этого средствами и ресурсами.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 xml:space="preserve">Пунктом 42 «Правил содержания общего имущества в многоквартирном доме» установлено, что управляющие организации и лица, оказывающие услуги и выполняющие работы при непосредственном управлении многоквартирным домом, отвечают перед собственниками помещений за </w:t>
      </w:r>
      <w:r w:rsidRPr="00C504D2">
        <w:rPr>
          <w:rFonts w:ascii="Lucida Sans Unicode" w:hAnsi="Lucida Sans Unicode" w:cs="Lucida Sans Unicode"/>
        </w:rPr>
        <w:lastRenderedPageBreak/>
        <w:t>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Нормативно-правовыми актами российского законодательства в сфере жилищно- коммунального хозяйства, в том числе Жилищным кодексом РФ и Правилами и нормами технической эксплуатации жилищного фонда не предусмотрена необходимость проведения общего собрания собственников многоквартирного дома и для выполнения работ по содержанию общего имущества собственников многоквартирного дома и определения объема финансирования данных работ.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Поскольку перечень работ, относящихся к содержанию и текущему ремонту общего имущества законодательством четко не разграничен, считаю необходимым отметить, что Президиумом Высшего Арбитражного суда Российской Федерации в Постановлении №6464/10 от 29 сентября 2010 года было дано толкование норм российского законодательства по вопросу проведения текущего ремонта общего имущества.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В частности, в Постановлении указывается: «системное толкование совокупности приведенных положений свидетельствует о том, что в статье 162 Жилищного кодекса имеются в виду лишь работы и услуги, оказываемые управляющей компанией сверх тех, которые в штатном режиме обеспечивают исполнение нормативных требований к содержанию и эксплуатации дома.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Все текущие, неотложные, обязательные сезонные работы и услуги считаются предусмотренными в договоре в силу норм содержания дома как объекта и 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в доме.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Управляющие организации выступают в этих отношениях как специализированные коммерческие организации, осуществляющие управление многоквартирными домами в качестве своей основной предпринимательской деятельности. Поэтому определение в договоре должного размера оплаты за предвидимое при обычных условиях, нормально необходимое содержание и текущий ремонт жилого дома с учетом его естественного износа является их предпринимательским риском».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lastRenderedPageBreak/>
        <w:t>Противоположное толкование законов — «пока общее собрание домовладельцев нужным количеством голосов не проголосует за необходимость какой-либо услуги и она не станет условием договора с соответствующим дополнительным финансированием за счет домовладельцев, управляющая компания такую услугу оказывать не обязана», было признано Президиумом ВАС РФ неверным.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Данная правовая позиция Президиума Высшего Арбитражного Суда Российской Федерации является общеобязательной.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Статья 5 Постановления Правительства РФ от 26 сентября 1994 года №1086 «О государственной жилищной инспекции в Российской Федерации» гласит: «органы государственной жилищной инспекции осуществляют контроль за техническим состоянием жилищного фонда и его инженерного оборудования, своевременным выполнением работ по его содержанию и ремонту, а также за санитарным состоянием помещений жилищного фонда.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Кроме того, в соответствии со статьей 28.4 КоАП РФ Прокуратура имеет право возбудить дело о любом административном правонарушении.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Нарушение лицами, ответственными за содержание жилых домов, правил содержания и ремонта жилых домов и (или) жилых помещений образует состав административного правонарушения, ответственность за которое предусмотрена статьей 7.22 КоАП РФ.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В связи с изложенным, на основании Постановления Правительства РФ от 26 сентября 1994 года №1086 «О государственной жилищной инспекции в Российской Федерации», ФЗ «О прокуратуре РФ», ФЗ «О порядке рассмотрений обращений граждан РФ» прошу:</w:t>
      </w:r>
    </w:p>
    <w:p w:rsidR="00C504D2" w:rsidRDefault="00C504D2" w:rsidP="00C504D2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proofErr w:type="gramStart"/>
      <w:r w:rsidRPr="00C504D2">
        <w:rPr>
          <w:rFonts w:ascii="Lucida Sans Unicode" w:hAnsi="Lucida Sans Unicode" w:cs="Lucida Sans Unicode"/>
        </w:rPr>
        <w:t>организовать</w:t>
      </w:r>
      <w:proofErr w:type="gramEnd"/>
      <w:r w:rsidRPr="00C504D2">
        <w:rPr>
          <w:rFonts w:ascii="Lucida Sans Unicode" w:hAnsi="Lucida Sans Unicode" w:cs="Lucida Sans Unicode"/>
        </w:rPr>
        <w:t xml:space="preserve"> выездную проверку изложенных фактов;</w:t>
      </w:r>
    </w:p>
    <w:p w:rsidR="00C504D2" w:rsidRDefault="00C504D2" w:rsidP="00C504D2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proofErr w:type="gramStart"/>
      <w:r w:rsidRPr="00C504D2">
        <w:rPr>
          <w:rFonts w:ascii="Lucida Sans Unicode" w:hAnsi="Lucida Sans Unicode" w:cs="Lucida Sans Unicode"/>
        </w:rPr>
        <w:t>выдать</w:t>
      </w:r>
      <w:proofErr w:type="gramEnd"/>
      <w:r w:rsidRPr="00C504D2">
        <w:rPr>
          <w:rFonts w:ascii="Lucida Sans Unicode" w:hAnsi="Lucida Sans Unicode" w:cs="Lucida Sans Unicode"/>
        </w:rPr>
        <w:t xml:space="preserve"> предписание о выполнении необходимых мероприятий и работ, установить сроки их исполнения;</w:t>
      </w:r>
    </w:p>
    <w:p w:rsidR="00C504D2" w:rsidRPr="00C504D2" w:rsidRDefault="00C504D2" w:rsidP="00C504D2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proofErr w:type="gramStart"/>
      <w:r w:rsidRPr="00C504D2">
        <w:rPr>
          <w:rFonts w:ascii="Lucida Sans Unicode" w:hAnsi="Lucida Sans Unicode" w:cs="Lucida Sans Unicode"/>
        </w:rPr>
        <w:t>возбудить</w:t>
      </w:r>
      <w:proofErr w:type="gramEnd"/>
      <w:r w:rsidRPr="00C504D2">
        <w:rPr>
          <w:rFonts w:ascii="Lucida Sans Unicode" w:hAnsi="Lucida Sans Unicode" w:cs="Lucida Sans Unicode"/>
        </w:rPr>
        <w:t xml:space="preserve"> административное производство по статье 7.22 КоАП РФ, установить виновных лиц и привлечь их административной ответственности.</w:t>
      </w:r>
    </w:p>
    <w:p w:rsidR="007E2566" w:rsidRPr="00C504D2" w:rsidRDefault="00D22D11" w:rsidP="00C504D2">
      <w:pPr>
        <w:jc w:val="both"/>
        <w:rPr>
          <w:rFonts w:ascii="Lucida Sans Unicode" w:hAnsi="Lucida Sans Unicode" w:cs="Lucida Sans Unicode"/>
          <w:sz w:val="24"/>
          <w:szCs w:val="24"/>
        </w:rPr>
      </w:pPr>
    </w:p>
    <w:sectPr w:rsidR="007E2566" w:rsidRPr="00C5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D11" w:rsidRDefault="00D22D11" w:rsidP="00C504D2">
      <w:pPr>
        <w:spacing w:after="0" w:line="240" w:lineRule="auto"/>
      </w:pPr>
      <w:r>
        <w:separator/>
      </w:r>
    </w:p>
  </w:endnote>
  <w:endnote w:type="continuationSeparator" w:id="0">
    <w:p w:rsidR="00D22D11" w:rsidRDefault="00D22D11" w:rsidP="00C5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D11" w:rsidRDefault="00D22D11" w:rsidP="00C504D2">
      <w:pPr>
        <w:spacing w:after="0" w:line="240" w:lineRule="auto"/>
      </w:pPr>
      <w:r>
        <w:separator/>
      </w:r>
    </w:p>
  </w:footnote>
  <w:footnote w:type="continuationSeparator" w:id="0">
    <w:p w:rsidR="00D22D11" w:rsidRDefault="00D22D11" w:rsidP="00C5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41C9E"/>
    <w:multiLevelType w:val="hybridMultilevel"/>
    <w:tmpl w:val="3B8A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D2"/>
    <w:rsid w:val="007A2EC3"/>
    <w:rsid w:val="00C30537"/>
    <w:rsid w:val="00C504D2"/>
    <w:rsid w:val="00D2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DE41F-E5C9-48E3-BE4D-7AC62A13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4D2"/>
    <w:rPr>
      <w:b/>
      <w:bCs/>
    </w:rPr>
  </w:style>
  <w:style w:type="paragraph" w:styleId="a5">
    <w:name w:val="header"/>
    <w:basedOn w:val="a"/>
    <w:link w:val="a6"/>
    <w:uiPriority w:val="99"/>
    <w:unhideWhenUsed/>
    <w:rsid w:val="00C5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4D2"/>
  </w:style>
  <w:style w:type="paragraph" w:styleId="a7">
    <w:name w:val="footer"/>
    <w:basedOn w:val="a"/>
    <w:link w:val="a8"/>
    <w:uiPriority w:val="99"/>
    <w:unhideWhenUsed/>
    <w:rsid w:val="00C5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5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1022</Words>
  <Characters>7218</Characters>
  <Application>Microsoft Office Word</Application>
  <DocSecurity>0</DocSecurity>
  <Lines>171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fallen</dc:creator>
  <cp:keywords/>
  <dc:description/>
  <cp:lastModifiedBy>fallen</cp:lastModifiedBy>
  <cp:revision>1</cp:revision>
  <dcterms:created xsi:type="dcterms:W3CDTF">2015-09-22T08:07:00Z</dcterms:created>
  <dcterms:modified xsi:type="dcterms:W3CDTF">2015-09-22T08:10:00Z</dcterms:modified>
</cp:coreProperties>
</file>